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C770" w14:textId="77777777" w:rsidR="00E55973" w:rsidRPr="00E55973" w:rsidRDefault="00E55973" w:rsidP="00E55973">
      <w:pPr>
        <w:spacing w:line="560" w:lineRule="exact"/>
        <w:rPr>
          <w:rFonts w:ascii="Calibri" w:eastAsia="宋体" w:hAnsi="Calibri" w:cs="Times New Roman"/>
          <w:sz w:val="44"/>
          <w:szCs w:val="44"/>
        </w:rPr>
      </w:pPr>
    </w:p>
    <w:p w14:paraId="037EECC8" w14:textId="77777777" w:rsidR="00E55973" w:rsidRPr="00E55973" w:rsidRDefault="00E55973" w:rsidP="00E55973">
      <w:pPr>
        <w:spacing w:line="560" w:lineRule="exact"/>
        <w:rPr>
          <w:rFonts w:ascii="Calibri" w:eastAsia="宋体" w:hAnsi="Calibri" w:cs="Times New Roman"/>
          <w:sz w:val="44"/>
          <w:szCs w:val="44"/>
        </w:rPr>
      </w:pPr>
      <w:r w:rsidRPr="00E55973">
        <w:rPr>
          <w:rFonts w:ascii="Calibri" w:eastAsia="宋体" w:hAnsi="Calibri" w:cs="Times New Roman" w:hint="eastAsia"/>
          <w:sz w:val="44"/>
          <w:szCs w:val="44"/>
        </w:rPr>
        <w:t>附件</w:t>
      </w:r>
      <w:r w:rsidRPr="00E55973">
        <w:rPr>
          <w:rFonts w:ascii="Calibri" w:eastAsia="宋体" w:hAnsi="Calibri" w:cs="Times New Roman"/>
          <w:sz w:val="44"/>
          <w:szCs w:val="44"/>
        </w:rPr>
        <w:t>1</w:t>
      </w:r>
    </w:p>
    <w:p w14:paraId="374E6702" w14:textId="77777777" w:rsidR="00E55973" w:rsidRPr="00E55973" w:rsidRDefault="00E55973" w:rsidP="00E55973">
      <w:pPr>
        <w:spacing w:line="560" w:lineRule="exact"/>
        <w:ind w:firstLineChars="200" w:firstLine="880"/>
        <w:jc w:val="center"/>
        <w:rPr>
          <w:rFonts w:ascii="仿宋_GB2312" w:eastAsia="宋体" w:hAnsi="Calibri" w:cs="Times New Roman"/>
          <w:sz w:val="44"/>
          <w:szCs w:val="44"/>
        </w:rPr>
      </w:pPr>
      <w:r w:rsidRPr="00E55973">
        <w:rPr>
          <w:rFonts w:ascii="Calibri" w:eastAsia="宋体" w:hAnsi="Calibri" w:cs="Times New Roman" w:hint="eastAsia"/>
          <w:sz w:val="44"/>
          <w:szCs w:val="44"/>
        </w:rPr>
        <w:t>福州市长乐区</w:t>
      </w:r>
      <w:r w:rsidRPr="00E55973">
        <w:rPr>
          <w:rFonts w:ascii="仿宋_GB2312" w:eastAsia="宋体" w:hAnsi="Calibri" w:cs="Times New Roman" w:hint="eastAsia"/>
          <w:sz w:val="44"/>
          <w:szCs w:val="44"/>
        </w:rPr>
        <w:t>闽航融资担保有限公司</w:t>
      </w:r>
    </w:p>
    <w:p w14:paraId="55D293F6" w14:textId="77777777" w:rsidR="00E55973" w:rsidRPr="00E55973" w:rsidRDefault="00E55973" w:rsidP="00E55973">
      <w:pPr>
        <w:spacing w:line="560" w:lineRule="exact"/>
        <w:ind w:leftChars="-135" w:left="-283" w:firstLineChars="200" w:firstLine="880"/>
        <w:jc w:val="center"/>
        <w:rPr>
          <w:rFonts w:ascii="Calibri" w:eastAsia="宋体" w:hAnsi="Calibri" w:cs="Times New Roman" w:hint="eastAsia"/>
          <w:sz w:val="44"/>
          <w:szCs w:val="44"/>
        </w:rPr>
      </w:pPr>
      <w:r w:rsidRPr="00E55973">
        <w:rPr>
          <w:rFonts w:ascii="Calibri" w:eastAsia="宋体" w:hAnsi="Calibri" w:cs="Times New Roman"/>
          <w:sz w:val="44"/>
          <w:szCs w:val="44"/>
        </w:rPr>
        <w:t>2023</w:t>
      </w:r>
      <w:r w:rsidRPr="00E55973">
        <w:rPr>
          <w:rFonts w:ascii="Calibri" w:eastAsia="宋体" w:hAnsi="Calibri" w:cs="Times New Roman" w:hint="eastAsia"/>
          <w:sz w:val="44"/>
          <w:szCs w:val="44"/>
        </w:rPr>
        <w:t>年公开招聘经理助理岗位情况表</w:t>
      </w:r>
    </w:p>
    <w:tbl>
      <w:tblPr>
        <w:tblpPr w:leftFromText="180" w:rightFromText="180" w:vertAnchor="text" w:horzAnchor="page" w:tblpX="375" w:tblpY="1599"/>
        <w:tblOverlap w:val="never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627"/>
        <w:gridCol w:w="773"/>
        <w:gridCol w:w="1227"/>
        <w:gridCol w:w="919"/>
        <w:gridCol w:w="1912"/>
        <w:gridCol w:w="765"/>
        <w:gridCol w:w="767"/>
        <w:gridCol w:w="1034"/>
        <w:gridCol w:w="1033"/>
        <w:gridCol w:w="1607"/>
      </w:tblGrid>
      <w:tr w:rsidR="00E55973" w:rsidRPr="00E55973" w14:paraId="04AC546B" w14:textId="77777777" w:rsidTr="00E55973">
        <w:trPr>
          <w:trHeight w:val="12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3536" w14:textId="77777777" w:rsidR="00E55973" w:rsidRPr="00E55973" w:rsidRDefault="00E55973" w:rsidP="00E55973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55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岗位 </w:t>
            </w:r>
          </w:p>
          <w:p w14:paraId="669D2138" w14:textId="77777777" w:rsidR="00E55973" w:rsidRPr="00E55973" w:rsidRDefault="00E55973" w:rsidP="00E55973">
            <w:pPr>
              <w:widowControl/>
              <w:shd w:val="clear" w:color="auto" w:fill="FFFFFF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55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61EC" w14:textId="77777777" w:rsidR="00E55973" w:rsidRPr="00E55973" w:rsidRDefault="00E55973" w:rsidP="00E55973">
            <w:pPr>
              <w:widowControl/>
              <w:shd w:val="clear" w:color="auto" w:fill="FFFFFF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55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68E2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55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最高</w:t>
            </w:r>
          </w:p>
          <w:p w14:paraId="42899140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55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年龄</w:t>
            </w:r>
          </w:p>
          <w:p w14:paraId="32961459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55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（周岁）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7AD7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55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6225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55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学历类别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0FB0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55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C281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55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政治</w:t>
            </w:r>
          </w:p>
          <w:p w14:paraId="7722BA75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55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146A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55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EE5D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55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招聘范围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470B" w14:textId="77777777" w:rsidR="00E55973" w:rsidRPr="00E55973" w:rsidRDefault="00E55973" w:rsidP="00E55973">
            <w:pPr>
              <w:widowControl/>
              <w:shd w:val="clear" w:color="auto" w:fill="FFFFFF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55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4225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55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E55973" w:rsidRPr="00E55973" w14:paraId="5CCB5D3E" w14:textId="77777777" w:rsidTr="00E55973">
        <w:trPr>
          <w:trHeight w:val="279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5194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E55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8A42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E55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EA9B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E55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13F9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5973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 w:rsidRPr="00E55973">
              <w:rPr>
                <w:rFonts w:ascii="仿宋_GB2312" w:eastAsia="仿宋_GB2312" w:hAnsi="微软雅黑" w:cs="Times New Roman" w:hint="eastAsia"/>
                <w:color w:val="222222"/>
                <w:sz w:val="24"/>
                <w:shd w:val="clear" w:color="auto" w:fill="FEFEFE"/>
              </w:rPr>
              <w:t>计算机类、金融类、工商管理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253A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E55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FFE1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E55973">
              <w:rPr>
                <w:rFonts w:ascii="Tahoma" w:eastAsia="宋体" w:hAnsi="Tahoma" w:cs="Tahoma" w:hint="eastAsia"/>
                <w:color w:val="333333"/>
                <w:shd w:val="clear" w:color="auto" w:fill="FFFFFF"/>
              </w:rPr>
              <w:t>具有本科及以上学历</w:t>
            </w:r>
            <w:r w:rsidRPr="00E55973">
              <w:rPr>
                <w:rFonts w:ascii="Tahoma" w:eastAsia="宋体" w:hAnsi="Tahoma" w:cs="Tahoma"/>
                <w:color w:val="333333"/>
                <w:shd w:val="clear" w:color="auto" w:fill="FFFFFF"/>
              </w:rPr>
              <w:t>(</w:t>
            </w:r>
            <w:r w:rsidRPr="00E55973">
              <w:rPr>
                <w:rFonts w:ascii="Tahoma" w:eastAsia="宋体" w:hAnsi="Tahoma" w:cs="Tahoma" w:hint="eastAsia"/>
                <w:color w:val="333333"/>
                <w:shd w:val="clear" w:color="auto" w:fill="FFFFFF"/>
              </w:rPr>
              <w:t>在国</w:t>
            </w:r>
            <w:r w:rsidRPr="00E55973">
              <w:rPr>
                <w:rFonts w:ascii="Tahoma" w:eastAsia="宋体" w:hAnsi="Tahoma" w:cs="Tahoma"/>
                <w:color w:val="333333"/>
                <w:shd w:val="clear" w:color="auto" w:fill="FFFFFF"/>
              </w:rPr>
              <w:t>(</w:t>
            </w:r>
            <w:r w:rsidRPr="00E55973">
              <w:rPr>
                <w:rFonts w:ascii="Tahoma" w:eastAsia="宋体" w:hAnsi="Tahoma" w:cs="Tahoma" w:hint="eastAsia"/>
                <w:color w:val="333333"/>
                <w:shd w:val="clear" w:color="auto" w:fill="FFFFFF"/>
              </w:rPr>
              <w:t>境</w:t>
            </w:r>
            <w:r w:rsidRPr="00E55973">
              <w:rPr>
                <w:rFonts w:ascii="Tahoma" w:eastAsia="宋体" w:hAnsi="Tahoma" w:cs="Tahoma"/>
                <w:color w:val="333333"/>
                <w:shd w:val="clear" w:color="auto" w:fill="FFFFFF"/>
              </w:rPr>
              <w:t>)</w:t>
            </w:r>
            <w:r w:rsidRPr="00E55973">
              <w:rPr>
                <w:rFonts w:ascii="Tahoma" w:eastAsia="宋体" w:hAnsi="Tahoma" w:cs="Tahoma" w:hint="eastAsia"/>
                <w:color w:val="333333"/>
                <w:shd w:val="clear" w:color="auto" w:fill="FFFFFF"/>
              </w:rPr>
              <w:t>外获得的学历须经国务院教育行政部门认证</w:t>
            </w:r>
            <w:r w:rsidRPr="00E55973">
              <w:rPr>
                <w:rFonts w:ascii="Tahoma" w:eastAsia="宋体" w:hAnsi="Tahoma" w:cs="Tahoma"/>
                <w:color w:val="333333"/>
                <w:shd w:val="clear" w:color="auto" w:fill="FFFFFF"/>
              </w:rPr>
              <w:t>)</w:t>
            </w:r>
            <w:r w:rsidRPr="00E55973">
              <w:rPr>
                <w:rFonts w:ascii="Tahoma" w:eastAsia="宋体" w:hAnsi="Tahoma" w:cs="Tahoma" w:hint="eastAsia"/>
                <w:color w:val="333333"/>
                <w:shd w:val="clear" w:color="auto" w:fill="FFFFFF"/>
              </w:rPr>
              <w:t>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4477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E55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4805" w14:textId="77777777" w:rsidR="00E55973" w:rsidRPr="00E55973" w:rsidRDefault="00E55973" w:rsidP="00E55973">
            <w:pPr>
              <w:widowControl/>
              <w:shd w:val="clear" w:color="auto" w:fill="FFFFFF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E55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C9E7" w14:textId="77777777" w:rsidR="00E55973" w:rsidRPr="00E55973" w:rsidRDefault="00E55973" w:rsidP="00E55973">
            <w:pPr>
              <w:shd w:val="clear" w:color="auto" w:fill="FFFFFF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E55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4D7A" w14:textId="77777777" w:rsidR="00E55973" w:rsidRPr="00E55973" w:rsidRDefault="00E55973" w:rsidP="00E55973">
            <w:pPr>
              <w:widowControl/>
              <w:shd w:val="clear" w:color="auto" w:fill="FFFFFF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E55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5年及以上金融业从业经验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21C2" w14:textId="77777777" w:rsidR="00E55973" w:rsidRPr="00E55973" w:rsidRDefault="00E55973" w:rsidP="00E55973">
            <w:pPr>
              <w:widowControl/>
              <w:shd w:val="clear" w:color="auto" w:fill="FFFFFF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E55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1.熟悉长乐区金融业市场</w:t>
            </w:r>
          </w:p>
          <w:p w14:paraId="6102BA2F" w14:textId="77777777" w:rsidR="00E55973" w:rsidRPr="00E55973" w:rsidRDefault="00E55973" w:rsidP="00E55973">
            <w:pPr>
              <w:widowControl/>
              <w:shd w:val="clear" w:color="auto" w:fill="FFFFFF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E55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2.具有大型金融集团5年以上管理岗位工作经验</w:t>
            </w:r>
          </w:p>
          <w:p w14:paraId="40AD8B72" w14:textId="77777777" w:rsidR="00E55973" w:rsidRPr="00E55973" w:rsidRDefault="00E55973" w:rsidP="00E55973">
            <w:pPr>
              <w:widowControl/>
              <w:shd w:val="clear" w:color="auto" w:fill="FFFFFF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E55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3.长乐户籍优先考虑</w:t>
            </w:r>
          </w:p>
        </w:tc>
      </w:tr>
    </w:tbl>
    <w:p w14:paraId="55187F03" w14:textId="77777777" w:rsidR="00A3586E" w:rsidRPr="00E55973" w:rsidRDefault="00A3586E" w:rsidP="00E55973"/>
    <w:sectPr w:rsidR="00A3586E" w:rsidRPr="00E55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1D37C" w14:textId="77777777" w:rsidR="009A4314" w:rsidRDefault="009A4314" w:rsidP="00F910C6">
      <w:r>
        <w:separator/>
      </w:r>
    </w:p>
  </w:endnote>
  <w:endnote w:type="continuationSeparator" w:id="0">
    <w:p w14:paraId="739C88B9" w14:textId="77777777" w:rsidR="009A4314" w:rsidRDefault="009A4314" w:rsidP="00F9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D4BF" w14:textId="77777777" w:rsidR="009A4314" w:rsidRDefault="009A4314" w:rsidP="00F910C6">
      <w:r>
        <w:separator/>
      </w:r>
    </w:p>
  </w:footnote>
  <w:footnote w:type="continuationSeparator" w:id="0">
    <w:p w14:paraId="19B9AF83" w14:textId="77777777" w:rsidR="009A4314" w:rsidRDefault="009A4314" w:rsidP="00F91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62"/>
    <w:rsid w:val="009A4314"/>
    <w:rsid w:val="00A3586E"/>
    <w:rsid w:val="00C966F7"/>
    <w:rsid w:val="00CD1262"/>
    <w:rsid w:val="00E55973"/>
    <w:rsid w:val="00F9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5AC34A-A1C8-4F09-9722-2CBD3557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0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0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zeyang</dc:creator>
  <cp:keywords/>
  <dc:description/>
  <cp:lastModifiedBy>wang zeyang</cp:lastModifiedBy>
  <cp:revision>3</cp:revision>
  <dcterms:created xsi:type="dcterms:W3CDTF">2023-03-28T14:49:00Z</dcterms:created>
  <dcterms:modified xsi:type="dcterms:W3CDTF">2023-03-28T14:52:00Z</dcterms:modified>
</cp:coreProperties>
</file>